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A4" w:rsidRDefault="00F221A4" w:rsidP="00F221A4">
      <w:pPr>
        <w:pStyle w:val="Nzev"/>
      </w:pPr>
      <w:r>
        <w:t xml:space="preserve">Usnesení Členské schůze ČSKB </w:t>
      </w:r>
      <w:r>
        <w:br/>
        <w:t xml:space="preserve">konané dne </w:t>
      </w:r>
      <w:proofErr w:type="gramStart"/>
      <w:r>
        <w:t>26.3.2022</w:t>
      </w:r>
      <w:proofErr w:type="gramEnd"/>
      <w:r>
        <w:t xml:space="preserve"> v Praze</w:t>
      </w:r>
    </w:p>
    <w:p w:rsidR="00F221A4" w:rsidRDefault="00F221A4" w:rsidP="00067F36">
      <w:pPr>
        <w:spacing w:after="240"/>
        <w:rPr>
          <w:b/>
        </w:rPr>
      </w:pPr>
    </w:p>
    <w:p w:rsidR="00406910" w:rsidRPr="00067F36" w:rsidRDefault="00F221A4" w:rsidP="00067F36">
      <w:pPr>
        <w:spacing w:after="240"/>
        <w:rPr>
          <w:b/>
        </w:rPr>
      </w:pPr>
      <w:r>
        <w:rPr>
          <w:b/>
        </w:rPr>
        <w:t>Členská schůze ČSKB k formálnímu zajištění průběhu jednání schválila:</w:t>
      </w:r>
    </w:p>
    <w:p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Program jednání</w:t>
      </w:r>
    </w:p>
    <w:p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Mandátovou komisi ve složení:</w:t>
      </w:r>
      <w:r w:rsidR="00877F2A">
        <w:t xml:space="preserve"> Matěj Pravda, Roman </w:t>
      </w:r>
      <w:proofErr w:type="spellStart"/>
      <w:r w:rsidR="00877F2A">
        <w:t>Prachár</w:t>
      </w:r>
      <w:proofErr w:type="spellEnd"/>
      <w:r w:rsidR="00877F2A">
        <w:t>, Jiří Macháček</w:t>
      </w:r>
    </w:p>
    <w:p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Pracovní předsednictvo ve složení:</w:t>
      </w:r>
      <w:r w:rsidR="00877F2A">
        <w:t xml:space="preserve"> Martin Máčel, Tomáš Platil, Petr Bohumský</w:t>
      </w:r>
    </w:p>
    <w:p w:rsidR="00F221A4" w:rsidRDefault="00F221A4" w:rsidP="00F221A4">
      <w:pPr>
        <w:spacing w:after="240"/>
      </w:pPr>
      <w:r>
        <w:rPr>
          <w:b/>
        </w:rPr>
        <w:t xml:space="preserve">Členská schůze </w:t>
      </w:r>
      <w:r w:rsidR="00363F97">
        <w:rPr>
          <w:b/>
        </w:rPr>
        <w:t xml:space="preserve">ČSKB </w:t>
      </w:r>
      <w:r>
        <w:rPr>
          <w:b/>
        </w:rPr>
        <w:t>bere na vědomí:</w:t>
      </w:r>
    </w:p>
    <w:p w:rsidR="00CF7527" w:rsidRDefault="00CF7527" w:rsidP="00F221A4">
      <w:pPr>
        <w:pStyle w:val="Odstavecseseznamem"/>
        <w:numPr>
          <w:ilvl w:val="0"/>
          <w:numId w:val="2"/>
        </w:numPr>
        <w:spacing w:after="240"/>
      </w:pPr>
      <w:r>
        <w:t>Zprávu mandátové komise o usnášeníschopnosti</w:t>
      </w:r>
      <w:r w:rsidR="00B463DD">
        <w:t xml:space="preserve"> členské</w:t>
      </w:r>
      <w:r>
        <w:t xml:space="preserve"> schůze </w:t>
      </w:r>
    </w:p>
    <w:p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Zprávu o financích svazu a unie</w:t>
      </w:r>
    </w:p>
    <w:p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Zprávu kontrolní komise</w:t>
      </w:r>
    </w:p>
    <w:p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Zprávy manažera reprezentace a komisí</w:t>
      </w:r>
    </w:p>
    <w:p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Informaci o závodní činnosti</w:t>
      </w:r>
    </w:p>
    <w:p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Informaci o školení trenérů</w:t>
      </w:r>
    </w:p>
    <w:p w:rsidR="00F221A4" w:rsidRDefault="00F221A4" w:rsidP="00F221A4">
      <w:pPr>
        <w:spacing w:after="240"/>
      </w:pPr>
      <w:r>
        <w:rPr>
          <w:b/>
        </w:rPr>
        <w:t xml:space="preserve">Členská schůze </w:t>
      </w:r>
      <w:r w:rsidR="00363F97">
        <w:rPr>
          <w:b/>
        </w:rPr>
        <w:t xml:space="preserve">ČSKB </w:t>
      </w:r>
      <w:r>
        <w:rPr>
          <w:b/>
        </w:rPr>
        <w:t>schvaluje:</w:t>
      </w:r>
    </w:p>
    <w:p w:rsidR="00F221A4" w:rsidRDefault="00F221A4" w:rsidP="00F221A4">
      <w:pPr>
        <w:pStyle w:val="Odstavecseseznamem"/>
        <w:numPr>
          <w:ilvl w:val="0"/>
          <w:numId w:val="2"/>
        </w:numPr>
        <w:spacing w:after="240"/>
      </w:pPr>
      <w:r>
        <w:t>Účetní závěrku</w:t>
      </w:r>
      <w:r w:rsidR="00B70EE8">
        <w:t xml:space="preserve"> za </w:t>
      </w:r>
      <w:r w:rsidR="00B463DD">
        <w:t xml:space="preserve">rok </w:t>
      </w:r>
      <w:bookmarkStart w:id="0" w:name="_GoBack"/>
      <w:bookmarkEnd w:id="0"/>
      <w:r w:rsidR="00B70EE8">
        <w:t>2021</w:t>
      </w:r>
    </w:p>
    <w:p w:rsidR="00F221A4" w:rsidRDefault="00877F2A" w:rsidP="00F221A4">
      <w:pPr>
        <w:pStyle w:val="Odstavecseseznamem"/>
        <w:numPr>
          <w:ilvl w:val="0"/>
          <w:numId w:val="2"/>
        </w:numPr>
        <w:spacing w:after="240"/>
      </w:pPr>
      <w:r>
        <w:t xml:space="preserve">Znění tohoto </w:t>
      </w:r>
      <w:r w:rsidR="00B70EE8">
        <w:t>usnesení</w:t>
      </w:r>
    </w:p>
    <w:p w:rsidR="00F221A4" w:rsidRDefault="00F221A4" w:rsidP="00F221A4">
      <w:pPr>
        <w:spacing w:after="240"/>
      </w:pPr>
      <w:r>
        <w:rPr>
          <w:b/>
        </w:rPr>
        <w:t>Členská schůze ČSKB</w:t>
      </w:r>
      <w:r w:rsidR="0071602B">
        <w:rPr>
          <w:b/>
        </w:rPr>
        <w:t xml:space="preserve"> ukládá</w:t>
      </w:r>
      <w:r>
        <w:rPr>
          <w:b/>
        </w:rPr>
        <w:t>:</w:t>
      </w:r>
    </w:p>
    <w:p w:rsidR="00F221A4" w:rsidRDefault="0071602B" w:rsidP="00F221A4">
      <w:pPr>
        <w:pStyle w:val="Odstavecseseznamem"/>
        <w:numPr>
          <w:ilvl w:val="0"/>
          <w:numId w:val="2"/>
        </w:numPr>
        <w:spacing w:after="240"/>
      </w:pPr>
      <w:r>
        <w:t xml:space="preserve">Navrhnout změnu </w:t>
      </w:r>
      <w:r w:rsidR="003F2EC8">
        <w:t xml:space="preserve">fungování/ </w:t>
      </w:r>
      <w:r w:rsidR="00E80D47">
        <w:t>stanov</w:t>
      </w:r>
      <w:r>
        <w:t xml:space="preserve"> České unie kolečkových sportů ve smyslu zastoupení jednotlivých členů (Oddílů) ČSKB na </w:t>
      </w:r>
      <w:r w:rsidR="00E80D47">
        <w:t xml:space="preserve">činnosti </w:t>
      </w:r>
      <w:r>
        <w:t>ČUKS.</w:t>
      </w:r>
    </w:p>
    <w:p w:rsidR="00F221A4" w:rsidRDefault="00F221A4" w:rsidP="00F221A4">
      <w:pPr>
        <w:spacing w:after="240"/>
      </w:pPr>
      <w:r>
        <w:rPr>
          <w:b/>
        </w:rPr>
        <w:t>Přílohy:</w:t>
      </w:r>
    </w:p>
    <w:p w:rsidR="00CF7527" w:rsidRDefault="00CF7527" w:rsidP="00F221A4">
      <w:pPr>
        <w:pStyle w:val="Odstavecseseznamem"/>
        <w:numPr>
          <w:ilvl w:val="0"/>
          <w:numId w:val="2"/>
        </w:numPr>
        <w:spacing w:after="240"/>
      </w:pPr>
      <w:r>
        <w:t>Presenční listina</w:t>
      </w:r>
    </w:p>
    <w:p w:rsidR="00F221A4" w:rsidRDefault="00877F2A" w:rsidP="00F221A4">
      <w:pPr>
        <w:pStyle w:val="Odstavecseseznamem"/>
        <w:numPr>
          <w:ilvl w:val="0"/>
          <w:numId w:val="2"/>
        </w:numPr>
        <w:spacing w:after="240"/>
      </w:pPr>
      <w:r>
        <w:t>Účetní závěrka 2021</w:t>
      </w:r>
    </w:p>
    <w:p w:rsidR="00877F2A" w:rsidRDefault="00877F2A" w:rsidP="00877F2A">
      <w:pPr>
        <w:spacing w:after="240"/>
      </w:pPr>
    </w:p>
    <w:p w:rsidR="00F221A4" w:rsidRDefault="00F221A4" w:rsidP="00F221A4">
      <w:pPr>
        <w:spacing w:after="240"/>
      </w:pPr>
      <w:r>
        <w:t xml:space="preserve">Zapsal </w:t>
      </w:r>
      <w:proofErr w:type="spellStart"/>
      <w:r>
        <w:t>P.Bohumský</w:t>
      </w:r>
      <w:proofErr w:type="spellEnd"/>
      <w:r>
        <w:t xml:space="preserve"> </w:t>
      </w:r>
      <w:proofErr w:type="gramStart"/>
      <w:r>
        <w:t>26.3.2022</w:t>
      </w:r>
      <w:proofErr w:type="gramEnd"/>
    </w:p>
    <w:p w:rsidR="00067F36" w:rsidRDefault="00067F36" w:rsidP="00067F36">
      <w:pPr>
        <w:spacing w:after="240"/>
      </w:pPr>
    </w:p>
    <w:sectPr w:rsidR="00067F36" w:rsidSect="00067F36">
      <w:headerReference w:type="default" r:id="rId7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98" w:rsidRDefault="00A14998" w:rsidP="00067F36">
      <w:r>
        <w:separator/>
      </w:r>
    </w:p>
  </w:endnote>
  <w:endnote w:type="continuationSeparator" w:id="0">
    <w:p w:rsidR="00A14998" w:rsidRDefault="00A14998" w:rsidP="0006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98" w:rsidRDefault="00A14998" w:rsidP="00067F36">
      <w:r>
        <w:separator/>
      </w:r>
    </w:p>
  </w:footnote>
  <w:footnote w:type="continuationSeparator" w:id="0">
    <w:p w:rsidR="00A14998" w:rsidRDefault="00A14998" w:rsidP="0006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36" w:rsidRDefault="00067F36" w:rsidP="00067F36">
    <w:pPr>
      <w:pStyle w:val="Zkladntext"/>
      <w:spacing w:line="14" w:lineRule="auto"/>
      <w:rPr>
        <w:sz w:val="20"/>
      </w:rPr>
    </w:pPr>
    <w:r>
      <w:rPr>
        <w:noProof/>
        <w:lang w:val="en-GB" w:eastAsia="en-GB" w:bidi="ar-SA"/>
      </w:rPr>
      <w:drawing>
        <wp:anchor distT="0" distB="0" distL="0" distR="0" simplePos="0" relativeHeight="251659264" behindDoc="1" locked="0" layoutInCell="1" allowOverlap="1" wp14:anchorId="194924DF" wp14:editId="26183FC0">
          <wp:simplePos x="0" y="0"/>
          <wp:positionH relativeFrom="page">
            <wp:posOffset>895350</wp:posOffset>
          </wp:positionH>
          <wp:positionV relativeFrom="page">
            <wp:posOffset>342899</wp:posOffset>
          </wp:positionV>
          <wp:extent cx="866775" cy="86677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4100195</wp:posOffset>
              </wp:positionH>
              <wp:positionV relativeFrom="page">
                <wp:posOffset>439420</wp:posOffset>
              </wp:positionV>
              <wp:extent cx="2574925" cy="367030"/>
              <wp:effectExtent l="4445" t="1270" r="1905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F36" w:rsidRDefault="00067F36" w:rsidP="00067F36">
                          <w:pPr>
                            <w:pStyle w:val="Zkladntext"/>
                            <w:spacing w:before="13" w:line="276" w:lineRule="auto"/>
                            <w:ind w:left="706" w:right="2" w:hanging="687"/>
                          </w:pPr>
                          <w:r>
                            <w:rPr>
                              <w:color w:val="7E7E7E"/>
                            </w:rPr>
                            <w:t>Český svaz kolečkového bruslení, spolek Zátopkova 100/2, Praha 6, 160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2.85pt;margin-top:34.6pt;width:202.75pt;height: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" filled="f" stroked="f">
              <v:textbox inset="0,0,0,0">
                <w:txbxContent>
                  <w:p w:rsidR="00067F36" w:rsidRDefault="00067F36" w:rsidP="00067F36">
                    <w:pPr>
                      <w:pStyle w:val="Zkladntext"/>
                      <w:spacing w:before="13" w:line="276" w:lineRule="auto"/>
                      <w:ind w:left="706" w:right="2" w:hanging="687"/>
                    </w:pPr>
                    <w:r>
                      <w:rPr>
                        <w:color w:val="7E7E7E"/>
                      </w:rPr>
                      <w:t>Český svaz kolečkového bruslení, spolek Zátopkova 100/2, Praha 6, 160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67F36" w:rsidRDefault="00067F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FE1"/>
    <w:multiLevelType w:val="hybridMultilevel"/>
    <w:tmpl w:val="71AC52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50505076"/>
    <w:multiLevelType w:val="hybridMultilevel"/>
    <w:tmpl w:val="0DCCBFE6"/>
    <w:lvl w:ilvl="0" w:tplc="647077D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36"/>
    <w:rsid w:val="00067F36"/>
    <w:rsid w:val="001F71A5"/>
    <w:rsid w:val="00224840"/>
    <w:rsid w:val="00363F97"/>
    <w:rsid w:val="003F2EC8"/>
    <w:rsid w:val="0071602B"/>
    <w:rsid w:val="007D20DB"/>
    <w:rsid w:val="00877F2A"/>
    <w:rsid w:val="00A14998"/>
    <w:rsid w:val="00B463DD"/>
    <w:rsid w:val="00B70EE8"/>
    <w:rsid w:val="00C44924"/>
    <w:rsid w:val="00CE6AB3"/>
    <w:rsid w:val="00CF7527"/>
    <w:rsid w:val="00E80D47"/>
    <w:rsid w:val="00EF6E25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EB357-B2BA-4AB3-85CE-983CA32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67F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7F3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F36"/>
  </w:style>
  <w:style w:type="paragraph" w:styleId="Zpat">
    <w:name w:val="footer"/>
    <w:basedOn w:val="Normln"/>
    <w:link w:val="ZpatChar"/>
    <w:uiPriority w:val="99"/>
    <w:unhideWhenUsed/>
    <w:rsid w:val="00067F3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F36"/>
  </w:style>
  <w:style w:type="paragraph" w:styleId="Zkladntext">
    <w:name w:val="Body Text"/>
    <w:basedOn w:val="Normln"/>
    <w:link w:val="ZkladntextChar"/>
    <w:uiPriority w:val="1"/>
    <w:qFormat/>
    <w:rsid w:val="00067F36"/>
  </w:style>
  <w:style w:type="character" w:customStyle="1" w:styleId="ZkladntextChar">
    <w:name w:val="Základní text Char"/>
    <w:basedOn w:val="Standardnpsmoodstavce"/>
    <w:link w:val="Zkladntext"/>
    <w:uiPriority w:val="1"/>
    <w:rsid w:val="00067F36"/>
    <w:rPr>
      <w:rFonts w:ascii="Arial" w:eastAsia="Arial" w:hAnsi="Arial" w:cs="Arial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067F3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221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21A4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3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Bohumsky</dc:creator>
  <cp:keywords/>
  <dc:description/>
  <cp:lastModifiedBy>Petr Bohumsky</cp:lastModifiedBy>
  <cp:revision>7</cp:revision>
  <dcterms:created xsi:type="dcterms:W3CDTF">2022-03-26T07:25:00Z</dcterms:created>
  <dcterms:modified xsi:type="dcterms:W3CDTF">2022-03-26T11:39:00Z</dcterms:modified>
</cp:coreProperties>
</file>