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EE" w:rsidRPr="005725F4" w:rsidRDefault="00C400EE" w:rsidP="00A2063C">
      <w:pPr>
        <w:ind w:left="-567" w:firstLine="567"/>
        <w:rPr>
          <w:rFonts w:ascii="Arial" w:hAnsi="Arial" w:cs="Arial"/>
        </w:rPr>
      </w:pPr>
    </w:p>
    <w:p w:rsidR="00E82496" w:rsidRPr="005725F4" w:rsidRDefault="000E28B9" w:rsidP="00AF5780">
      <w:pPr>
        <w:ind w:left="-567" w:firstLine="567"/>
        <w:jc w:val="center"/>
        <w:rPr>
          <w:rFonts w:ascii="Arial" w:hAnsi="Arial" w:cs="Arial"/>
          <w:sz w:val="32"/>
          <w:szCs w:val="32"/>
        </w:rPr>
      </w:pPr>
      <w:r w:rsidRPr="005725F4">
        <w:rPr>
          <w:rFonts w:ascii="Arial" w:hAnsi="Arial" w:cs="Arial"/>
          <w:sz w:val="32"/>
          <w:szCs w:val="32"/>
        </w:rPr>
        <w:t>Zápis z</w:t>
      </w:r>
      <w:r w:rsidR="002B1028">
        <w:rPr>
          <w:rFonts w:ascii="Arial" w:hAnsi="Arial" w:cs="Arial"/>
          <w:sz w:val="32"/>
          <w:szCs w:val="32"/>
        </w:rPr>
        <w:t> členské schůze ČSKB</w:t>
      </w:r>
      <w:r w:rsidRPr="005725F4">
        <w:rPr>
          <w:rFonts w:ascii="Arial" w:hAnsi="Arial" w:cs="Arial"/>
          <w:sz w:val="32"/>
          <w:szCs w:val="32"/>
        </w:rPr>
        <w:t xml:space="preserve"> </w:t>
      </w:r>
      <w:r w:rsidR="00E97491" w:rsidRPr="005725F4">
        <w:rPr>
          <w:rFonts w:ascii="Arial" w:hAnsi="Arial" w:cs="Arial"/>
          <w:sz w:val="32"/>
          <w:szCs w:val="32"/>
        </w:rPr>
        <w:t xml:space="preserve">konané </w:t>
      </w:r>
      <w:r w:rsidRPr="005725F4">
        <w:rPr>
          <w:rFonts w:ascii="Arial" w:hAnsi="Arial" w:cs="Arial"/>
          <w:sz w:val="32"/>
          <w:szCs w:val="32"/>
        </w:rPr>
        <w:t xml:space="preserve">dne </w:t>
      </w:r>
      <w:r w:rsidR="0030096A">
        <w:rPr>
          <w:rFonts w:ascii="Arial" w:hAnsi="Arial" w:cs="Arial"/>
          <w:sz w:val="32"/>
          <w:szCs w:val="32"/>
        </w:rPr>
        <w:t>16</w:t>
      </w:r>
      <w:r w:rsidR="003E6904" w:rsidRPr="005725F4">
        <w:rPr>
          <w:rFonts w:ascii="Arial" w:hAnsi="Arial" w:cs="Arial"/>
          <w:sz w:val="32"/>
          <w:szCs w:val="32"/>
        </w:rPr>
        <w:t>.</w:t>
      </w:r>
      <w:r w:rsidR="0030096A">
        <w:rPr>
          <w:rFonts w:ascii="Arial" w:hAnsi="Arial" w:cs="Arial"/>
          <w:sz w:val="32"/>
          <w:szCs w:val="32"/>
        </w:rPr>
        <w:t xml:space="preserve"> 3. 2019</w:t>
      </w:r>
      <w:r w:rsidR="00984EF6">
        <w:rPr>
          <w:rFonts w:ascii="Arial" w:hAnsi="Arial" w:cs="Arial"/>
          <w:sz w:val="32"/>
          <w:szCs w:val="32"/>
        </w:rPr>
        <w:t xml:space="preserve"> v</w:t>
      </w:r>
      <w:r w:rsidR="001B5AD5">
        <w:rPr>
          <w:rFonts w:ascii="Arial" w:hAnsi="Arial" w:cs="Arial"/>
          <w:sz w:val="32"/>
          <w:szCs w:val="32"/>
        </w:rPr>
        <w:t> </w:t>
      </w:r>
      <w:r w:rsidR="0030096A">
        <w:rPr>
          <w:rFonts w:ascii="Arial" w:hAnsi="Arial" w:cs="Arial"/>
          <w:sz w:val="32"/>
          <w:szCs w:val="32"/>
        </w:rPr>
        <w:t>Praze</w:t>
      </w:r>
      <w:r w:rsidR="003E6904">
        <w:rPr>
          <w:rFonts w:ascii="Arial" w:hAnsi="Arial" w:cs="Arial"/>
          <w:sz w:val="32"/>
          <w:szCs w:val="32"/>
        </w:rPr>
        <w:t xml:space="preserve">, </w:t>
      </w:r>
      <w:r w:rsidR="0030096A">
        <w:rPr>
          <w:rFonts w:ascii="Arial" w:hAnsi="Arial" w:cs="Arial"/>
          <w:sz w:val="32"/>
          <w:szCs w:val="32"/>
        </w:rPr>
        <w:t>Zátopkova 100/2</w:t>
      </w:r>
      <w:r w:rsidR="002B1028">
        <w:rPr>
          <w:rFonts w:ascii="Arial" w:hAnsi="Arial" w:cs="Arial"/>
          <w:sz w:val="32"/>
          <w:szCs w:val="32"/>
        </w:rPr>
        <w:t xml:space="preserve"> od 11 hodin</w:t>
      </w:r>
    </w:p>
    <w:p w:rsidR="000E28B9" w:rsidRPr="005725F4" w:rsidRDefault="000E28B9" w:rsidP="000E28B9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6718"/>
      </w:tblGrid>
      <w:tr w:rsidR="00E97491" w:rsidRPr="00EF244C" w:rsidTr="002B1028">
        <w:trPr>
          <w:trHeight w:val="556"/>
        </w:trPr>
        <w:tc>
          <w:tcPr>
            <w:tcW w:w="2354" w:type="dxa"/>
            <w:shd w:val="clear" w:color="auto" w:fill="auto"/>
          </w:tcPr>
          <w:p w:rsidR="00336E8A" w:rsidRPr="00EF244C" w:rsidRDefault="00E97491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Přítomni</w:t>
            </w:r>
          </w:p>
          <w:p w:rsidR="00336E8A" w:rsidRPr="00EF244C" w:rsidRDefault="00336E8A" w:rsidP="00336E8A">
            <w:pPr>
              <w:rPr>
                <w:rFonts w:ascii="Arial" w:hAnsi="Arial" w:cs="Arial"/>
              </w:rPr>
            </w:pPr>
          </w:p>
          <w:p w:rsidR="00E97491" w:rsidRPr="00EF244C" w:rsidRDefault="00E97491" w:rsidP="00336E8A">
            <w:pPr>
              <w:rPr>
                <w:rFonts w:ascii="Arial" w:hAnsi="Arial" w:cs="Arial"/>
              </w:rPr>
            </w:pPr>
          </w:p>
        </w:tc>
        <w:tc>
          <w:tcPr>
            <w:tcW w:w="6718" w:type="dxa"/>
            <w:shd w:val="clear" w:color="auto" w:fill="auto"/>
          </w:tcPr>
          <w:p w:rsidR="00E97491" w:rsidRPr="00EF244C" w:rsidRDefault="002B1028" w:rsidP="002B1028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Dle prezenční listiny</w:t>
            </w:r>
          </w:p>
        </w:tc>
      </w:tr>
      <w:tr w:rsidR="00E97491" w:rsidRPr="00EF244C" w:rsidTr="00425CC2">
        <w:tc>
          <w:tcPr>
            <w:tcW w:w="2376" w:type="dxa"/>
            <w:shd w:val="clear" w:color="auto" w:fill="auto"/>
          </w:tcPr>
          <w:p w:rsidR="00413AD4" w:rsidRPr="00EF244C" w:rsidRDefault="00413AD4" w:rsidP="00425CC2">
            <w:pPr>
              <w:spacing w:before="120"/>
              <w:rPr>
                <w:rFonts w:ascii="Arial" w:hAnsi="Arial" w:cs="Arial"/>
              </w:rPr>
            </w:pPr>
            <w:r w:rsidRPr="00EF244C">
              <w:rPr>
                <w:rFonts w:ascii="Arial" w:hAnsi="Arial" w:cs="Arial"/>
              </w:rPr>
              <w:t>Zapisovatel</w:t>
            </w:r>
          </w:p>
          <w:p w:rsidR="00E97491" w:rsidRPr="00EF244C" w:rsidRDefault="00E97491" w:rsidP="00336E8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36" w:type="dxa"/>
            <w:shd w:val="clear" w:color="auto" w:fill="auto"/>
          </w:tcPr>
          <w:p w:rsidR="00E97491" w:rsidRPr="00EF244C" w:rsidRDefault="0030096A" w:rsidP="002B102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Matěj Pravda</w:t>
            </w:r>
          </w:p>
        </w:tc>
      </w:tr>
    </w:tbl>
    <w:p w:rsidR="005725F4" w:rsidRPr="00EF244C" w:rsidRDefault="005725F4" w:rsidP="000E28B9">
      <w:pPr>
        <w:rPr>
          <w:rFonts w:ascii="Arial" w:hAnsi="Arial" w:cs="Arial"/>
          <w:b/>
          <w:smallCaps/>
          <w:sz w:val="24"/>
          <w:szCs w:val="24"/>
        </w:rPr>
      </w:pPr>
      <w:r w:rsidRPr="00EF244C">
        <w:rPr>
          <w:rFonts w:ascii="Arial" w:hAnsi="Arial" w:cs="Arial"/>
          <w:b/>
          <w:smallCaps/>
          <w:sz w:val="24"/>
          <w:szCs w:val="24"/>
        </w:rPr>
        <w:t>Program</w:t>
      </w:r>
    </w:p>
    <w:p w:rsidR="00C15314" w:rsidRP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36648">
        <w:rPr>
          <w:rFonts w:ascii="Verdana" w:hAnsi="Verdana"/>
          <w:color w:val="000000"/>
          <w:sz w:val="21"/>
          <w:szCs w:val="21"/>
          <w:shd w:val="clear" w:color="auto" w:fill="FFFFFF"/>
        </w:rPr>
        <w:t>Zahájení</w:t>
      </w:r>
    </w:p>
    <w:p w:rsidR="00C15314" w:rsidRDefault="00BD5BF0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Volba mandátov</w:t>
      </w:r>
      <w:r w:rsidRPr="006254B2">
        <w:rPr>
          <w:rFonts w:ascii="Verdana" w:hAnsi="Verdana"/>
          <w:sz w:val="21"/>
          <w:szCs w:val="21"/>
          <w:shd w:val="clear" w:color="auto" w:fill="FFFFFF"/>
        </w:rPr>
        <w:t>é</w:t>
      </w:r>
      <w:r w:rsidR="00D36648" w:rsidRPr="006254B2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komise,</w:t>
      </w:r>
    </w:p>
    <w:p w:rsidR="00C15314" w:rsidRDefault="0030096A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Ověření mandátů delegátů a zpráva mandátové komise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Volba pracovního předsednictva,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Schválení programu Členské schůze,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Informace o činnost</w:t>
      </w:r>
      <w:r w:rsidR="0030096A">
        <w:rPr>
          <w:rFonts w:ascii="Verdana" w:hAnsi="Verdana"/>
          <w:color w:val="000000"/>
          <w:sz w:val="21"/>
          <w:szCs w:val="21"/>
          <w:shd w:val="clear" w:color="auto" w:fill="FFFFFF"/>
        </w:rPr>
        <w:t>i a hospodaření ČSKB v roce 2018</w:t>
      </w: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Zpráva revizní komise,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Infor</w:t>
      </w:r>
      <w:r w:rsidR="0030096A">
        <w:rPr>
          <w:rFonts w:ascii="Verdana" w:hAnsi="Verdana"/>
          <w:color w:val="000000"/>
          <w:sz w:val="21"/>
          <w:szCs w:val="21"/>
          <w:shd w:val="clear" w:color="auto" w:fill="FFFFFF"/>
        </w:rPr>
        <w:t>mace o rozpočtu ČSKB na rok 2019</w:t>
      </w: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</w:p>
    <w:p w:rsidR="00C15314" w:rsidRDefault="00C15314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Info</w:t>
      </w:r>
      <w:r w:rsidR="0030096A">
        <w:rPr>
          <w:rFonts w:ascii="Verdana" w:hAnsi="Verdana"/>
          <w:color w:val="000000"/>
          <w:sz w:val="21"/>
          <w:szCs w:val="21"/>
          <w:shd w:val="clear" w:color="auto" w:fill="FFFFFF"/>
        </w:rPr>
        <w:t>rmace o reprezentaci za rok 2018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,</w:t>
      </w:r>
    </w:p>
    <w:p w:rsid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Informace o plánovaných re</w:t>
      </w:r>
      <w:r w:rsidR="0030096A">
        <w:rPr>
          <w:rFonts w:ascii="Verdana" w:hAnsi="Verdana"/>
          <w:color w:val="000000"/>
          <w:sz w:val="21"/>
          <w:szCs w:val="21"/>
          <w:shd w:val="clear" w:color="auto" w:fill="FFFFFF"/>
        </w:rPr>
        <w:t>prezentačních akcích v roce 2019</w:t>
      </w: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, MS, ME, WIC,</w:t>
      </w:r>
    </w:p>
    <w:p w:rsidR="00C15314" w:rsidRDefault="00C15314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0096A">
        <w:rPr>
          <w:rFonts w:ascii="Verdana" w:hAnsi="Verdana"/>
          <w:color w:val="000000"/>
          <w:sz w:val="21"/>
          <w:szCs w:val="21"/>
          <w:shd w:val="clear" w:color="auto" w:fill="FFFFFF"/>
        </w:rPr>
        <w:t>Informace o GDPR a Rejstřík sportu</w:t>
      </w:r>
    </w:p>
    <w:p w:rsidR="00C15314" w:rsidRDefault="0030096A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6648"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>Diskuze a různé,</w:t>
      </w:r>
    </w:p>
    <w:p w:rsidR="00D36648" w:rsidRPr="00C15314" w:rsidRDefault="00D36648" w:rsidP="00C15314">
      <w:pPr>
        <w:pStyle w:val="Odstavecseseznamem"/>
        <w:numPr>
          <w:ilvl w:val="0"/>
          <w:numId w:val="10"/>
        </w:numPr>
        <w:shd w:val="clear" w:color="auto" w:fill="FFFFFF"/>
        <w:spacing w:before="360" w:after="36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5314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Ukončení ČS</w:t>
      </w:r>
    </w:p>
    <w:p w:rsidR="002B1028" w:rsidRPr="00EF244C" w:rsidRDefault="002B1028" w:rsidP="002B1028">
      <w:pPr>
        <w:rPr>
          <w:rFonts w:ascii="Arial" w:hAnsi="Arial" w:cs="Arial"/>
          <w:b/>
          <w:smallCaps/>
          <w:sz w:val="24"/>
          <w:szCs w:val="24"/>
        </w:rPr>
      </w:pPr>
      <w:r w:rsidRPr="00EF244C">
        <w:rPr>
          <w:rFonts w:ascii="Arial" w:hAnsi="Arial" w:cs="Arial"/>
          <w:b/>
          <w:smallCaps/>
          <w:sz w:val="24"/>
          <w:szCs w:val="24"/>
        </w:rPr>
        <w:t xml:space="preserve">Zápis z jednání </w:t>
      </w: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Zahájení</w:t>
      </w:r>
      <w:r w:rsidRPr="00EF244C">
        <w:rPr>
          <w:rFonts w:ascii="Arial" w:hAnsi="Arial" w:cs="Arial"/>
          <w:color w:val="000000"/>
        </w:rPr>
        <w:br/>
      </w:r>
    </w:p>
    <w:p w:rsidR="002B1028" w:rsidRPr="00EF244C" w:rsidRDefault="002B1028" w:rsidP="002B1028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Členskou schůzi (dále ČS) zahájil předseda ČSKB </w:t>
      </w:r>
      <w:r w:rsidR="003E6904" w:rsidRPr="00EF244C">
        <w:rPr>
          <w:rFonts w:ascii="Arial" w:hAnsi="Arial" w:cs="Arial"/>
        </w:rPr>
        <w:t>M. Máčel</w:t>
      </w:r>
      <w:r w:rsidRPr="00EF244C">
        <w:rPr>
          <w:rFonts w:ascii="Arial" w:hAnsi="Arial" w:cs="Arial"/>
        </w:rPr>
        <w:t xml:space="preserve"> a přivítal všechny delegáty.</w:t>
      </w:r>
      <w:r w:rsidR="00B378AD">
        <w:rPr>
          <w:rFonts w:ascii="Arial" w:hAnsi="Arial" w:cs="Arial"/>
        </w:rPr>
        <w:t xml:space="preserve"> Zahájeno v 11:</w:t>
      </w:r>
      <w:r w:rsidR="00D36648">
        <w:rPr>
          <w:rFonts w:ascii="Arial" w:hAnsi="Arial" w:cs="Arial"/>
        </w:rPr>
        <w:t>15</w:t>
      </w:r>
    </w:p>
    <w:p w:rsidR="002B1028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17786" w:rsidRPr="00EF244C" w:rsidRDefault="00017786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mandátová komise</w:t>
      </w:r>
    </w:p>
    <w:p w:rsidR="00EF244C" w:rsidRDefault="00EF244C" w:rsidP="002B1028">
      <w:pPr>
        <w:pStyle w:val="Odstavecseseznamem"/>
        <w:rPr>
          <w:rFonts w:ascii="Arial" w:hAnsi="Arial" w:cs="Arial"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t>Do mandátové komise byli navrženi a zvoleni:</w:t>
      </w:r>
    </w:p>
    <w:p w:rsidR="002B1028" w:rsidRPr="006254B2" w:rsidRDefault="00D36648" w:rsidP="002B1028">
      <w:pPr>
        <w:pStyle w:val="Odstavecseseznamem"/>
        <w:rPr>
          <w:rFonts w:ascii="Arial" w:hAnsi="Arial" w:cs="Arial"/>
          <w:shd w:val="clear" w:color="auto" w:fill="FFFFFF"/>
        </w:rPr>
      </w:pPr>
      <w:r w:rsidRPr="006254B2">
        <w:rPr>
          <w:rFonts w:ascii="Arial" w:hAnsi="Arial" w:cs="Arial"/>
          <w:shd w:val="clear" w:color="auto" w:fill="FFFFFF"/>
        </w:rPr>
        <w:t>P. Brabenec</w:t>
      </w:r>
      <w:r w:rsidR="002B1028" w:rsidRPr="006254B2">
        <w:rPr>
          <w:rFonts w:ascii="Arial" w:hAnsi="Arial" w:cs="Arial"/>
          <w:shd w:val="clear" w:color="auto" w:fill="FFFFFF"/>
        </w:rPr>
        <w:t xml:space="preserve">, pro </w:t>
      </w:r>
      <w:r w:rsidRPr="006254B2">
        <w:rPr>
          <w:rFonts w:ascii="Arial" w:hAnsi="Arial" w:cs="Arial"/>
          <w:shd w:val="clear" w:color="auto" w:fill="FFFFFF"/>
        </w:rPr>
        <w:t>2</w:t>
      </w:r>
      <w:r w:rsidR="0030096A">
        <w:rPr>
          <w:rFonts w:ascii="Arial" w:hAnsi="Arial" w:cs="Arial"/>
          <w:shd w:val="clear" w:color="auto" w:fill="FFFFFF"/>
        </w:rPr>
        <w:t>5</w:t>
      </w:r>
      <w:r w:rsidR="002B1028" w:rsidRPr="006254B2">
        <w:rPr>
          <w:rFonts w:ascii="Arial" w:hAnsi="Arial" w:cs="Arial"/>
          <w:shd w:val="clear" w:color="auto" w:fill="FFFFFF"/>
        </w:rPr>
        <w:t xml:space="preserve">, </w:t>
      </w:r>
    </w:p>
    <w:p w:rsidR="002B1028" w:rsidRPr="0030096A" w:rsidRDefault="0030096A" w:rsidP="0030096A">
      <w:pPr>
        <w:pStyle w:val="Odstavecseseznamem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M. Pravda</w:t>
      </w:r>
      <w:r w:rsidR="00D36648" w:rsidRPr="006254B2">
        <w:rPr>
          <w:rFonts w:ascii="Arial" w:hAnsi="Arial" w:cs="Arial"/>
          <w:shd w:val="clear" w:color="auto" w:fill="FFFFFF"/>
        </w:rPr>
        <w:t xml:space="preserve"> pro 2</w:t>
      </w:r>
      <w:r>
        <w:rPr>
          <w:rFonts w:ascii="Arial" w:hAnsi="Arial" w:cs="Arial"/>
          <w:shd w:val="clear" w:color="auto" w:fill="FFFFFF"/>
        </w:rPr>
        <w:t>5</w:t>
      </w:r>
      <w:r w:rsidR="002B1028" w:rsidRPr="0030096A">
        <w:rPr>
          <w:rFonts w:ascii="Arial" w:hAnsi="Arial" w:cs="Arial"/>
          <w:shd w:val="clear" w:color="auto" w:fill="FFFFFF"/>
        </w:rPr>
        <w:t xml:space="preserve"> </w:t>
      </w:r>
      <w:r w:rsidR="00BD5BF0" w:rsidRPr="0030096A">
        <w:rPr>
          <w:rFonts w:ascii="Arial" w:hAnsi="Arial" w:cs="Arial"/>
          <w:shd w:val="clear" w:color="auto" w:fill="FFFFFF"/>
        </w:rPr>
        <w:t>(jeden delegát přišel v průběhu členské schůze ČSKB</w:t>
      </w:r>
      <w:r>
        <w:rPr>
          <w:rFonts w:ascii="Arial" w:hAnsi="Arial" w:cs="Arial"/>
          <w:shd w:val="clear" w:color="auto" w:fill="FFFFFF"/>
        </w:rPr>
        <w:t>, jeden před koncem odešel</w:t>
      </w:r>
      <w:r w:rsidR="00BD5BF0" w:rsidRPr="0030096A">
        <w:rPr>
          <w:rFonts w:ascii="Arial" w:hAnsi="Arial" w:cs="Arial"/>
          <w:shd w:val="clear" w:color="auto" w:fill="FFFFFF"/>
        </w:rPr>
        <w:t>)</w:t>
      </w:r>
    </w:p>
    <w:p w:rsidR="002B1028" w:rsidRDefault="002B1028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017786" w:rsidRDefault="00017786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017786" w:rsidRPr="00EF244C" w:rsidRDefault="00017786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2B1028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Ověření mandátů delegátů</w:t>
      </w:r>
    </w:p>
    <w:p w:rsidR="00EF244C" w:rsidRDefault="00EF244C" w:rsidP="002B1028">
      <w:pPr>
        <w:pStyle w:val="Odstavecseseznamem"/>
        <w:rPr>
          <w:rFonts w:ascii="Arial" w:hAnsi="Arial" w:cs="Arial"/>
        </w:rPr>
      </w:pPr>
    </w:p>
    <w:p w:rsidR="002B1028" w:rsidRPr="00EF244C" w:rsidRDefault="002B1028" w:rsidP="002B1028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</w:rPr>
        <w:lastRenderedPageBreak/>
        <w:t>Počet platných mandátů 2</w:t>
      </w:r>
      <w:r w:rsidR="008C57A8">
        <w:rPr>
          <w:rFonts w:ascii="Arial" w:hAnsi="Arial" w:cs="Arial"/>
        </w:rPr>
        <w:t>5</w:t>
      </w:r>
      <w:r w:rsidR="00B378AD">
        <w:rPr>
          <w:rFonts w:ascii="Arial" w:hAnsi="Arial" w:cs="Arial"/>
        </w:rPr>
        <w:t xml:space="preserve"> z celkem 3</w:t>
      </w:r>
      <w:r w:rsidR="008C57A8">
        <w:rPr>
          <w:rFonts w:ascii="Arial" w:hAnsi="Arial" w:cs="Arial"/>
        </w:rPr>
        <w:t>5</w:t>
      </w:r>
      <w:r w:rsidR="00B378AD">
        <w:rPr>
          <w:rFonts w:ascii="Arial" w:hAnsi="Arial" w:cs="Arial"/>
        </w:rPr>
        <w:t xml:space="preserve"> oddílů s právem hlasovat</w:t>
      </w:r>
      <w:r w:rsidRPr="00EF244C">
        <w:rPr>
          <w:rFonts w:ascii="Arial" w:hAnsi="Arial" w:cs="Arial"/>
        </w:rPr>
        <w:t>, Členská schůze byla označena jako usnášeníschopná.</w:t>
      </w:r>
    </w:p>
    <w:p w:rsid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2B1028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Volba pracovního předsednictva</w:t>
      </w:r>
    </w:p>
    <w:p w:rsidR="00EF244C" w:rsidRDefault="00EF244C" w:rsidP="007567D9">
      <w:pPr>
        <w:pStyle w:val="Odstavecseseznamem"/>
        <w:rPr>
          <w:rFonts w:ascii="Arial" w:hAnsi="Arial" w:cs="Arial"/>
        </w:rPr>
      </w:pPr>
    </w:p>
    <w:p w:rsidR="007567D9" w:rsidRPr="00EF244C" w:rsidRDefault="007567D9" w:rsidP="007567D9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Do pracovního předsednictva byli navrženi a schváleni: </w:t>
      </w:r>
    </w:p>
    <w:p w:rsidR="007567D9" w:rsidRPr="00EF244C" w:rsidRDefault="008C57A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T. Platil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</w:p>
    <w:p w:rsidR="007567D9" w:rsidRPr="00EF244C" w:rsidRDefault="002B102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áčel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schválen, pro 2</w:t>
      </w:r>
      <w:r w:rsidR="008C57A8">
        <w:rPr>
          <w:rFonts w:ascii="Arial" w:hAnsi="Arial" w:cs="Arial"/>
          <w:color w:val="000000"/>
          <w:shd w:val="clear" w:color="auto" w:fill="FFFFFF"/>
        </w:rPr>
        <w:t>5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hlasů, </w:t>
      </w:r>
      <w:r w:rsidR="007D4DBF">
        <w:rPr>
          <w:rFonts w:ascii="Arial" w:hAnsi="Arial" w:cs="Arial"/>
          <w:color w:val="000000"/>
          <w:shd w:val="clear" w:color="auto" w:fill="FFFFFF"/>
        </w:rPr>
        <w:t>předseda pracovního předsednictva</w:t>
      </w:r>
    </w:p>
    <w:p w:rsidR="002B1028" w:rsidRDefault="00D3664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17786">
        <w:rPr>
          <w:rFonts w:ascii="Arial" w:hAnsi="Arial" w:cs="Arial"/>
          <w:color w:val="000000"/>
          <w:shd w:val="clear" w:color="auto" w:fill="FFFFFF"/>
        </w:rPr>
        <w:t>Hrazdíra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, schválen pro 2</w:t>
      </w:r>
      <w:r w:rsidR="008C57A8">
        <w:rPr>
          <w:rFonts w:ascii="Arial" w:hAnsi="Arial" w:cs="Arial"/>
          <w:color w:val="000000"/>
          <w:shd w:val="clear" w:color="auto" w:fill="FFFFFF"/>
        </w:rPr>
        <w:t>5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>.</w:t>
      </w:r>
      <w:r w:rsidR="002B1028" w:rsidRPr="00EF244C">
        <w:rPr>
          <w:rFonts w:ascii="Arial" w:hAnsi="Arial" w:cs="Arial"/>
          <w:color w:val="000000"/>
        </w:rPr>
        <w:br/>
      </w:r>
    </w:p>
    <w:p w:rsidR="00017786" w:rsidRDefault="008C57A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(Přišli Korvasovi- +1 hlas)</w:t>
      </w:r>
    </w:p>
    <w:p w:rsidR="008C57A8" w:rsidRPr="00EF244C" w:rsidRDefault="008C57A8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7567D9" w:rsidRPr="00EF244C" w:rsidRDefault="007567D9" w:rsidP="007567D9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eastAsia="Times New Roman" w:hAnsi="Arial" w:cs="Arial"/>
          <w:color w:val="000000"/>
          <w:lang w:eastAsia="cs-CZ"/>
        </w:rPr>
        <w:t>Sc</w:t>
      </w:r>
      <w:r w:rsidR="00B378AD">
        <w:rPr>
          <w:rFonts w:ascii="Arial" w:eastAsia="Times New Roman" w:hAnsi="Arial" w:cs="Arial"/>
          <w:color w:val="000000"/>
          <w:lang w:eastAsia="cs-CZ"/>
        </w:rPr>
        <w:t>hválení programu Členské schůze</w:t>
      </w:r>
    </w:p>
    <w:p w:rsidR="008C57A8" w:rsidRDefault="008C57A8" w:rsidP="007567D9">
      <w:pPr>
        <w:pStyle w:val="Odstavecseseznamem"/>
        <w:rPr>
          <w:rFonts w:ascii="Arial" w:hAnsi="Arial" w:cs="Arial"/>
          <w:shd w:val="clear" w:color="auto" w:fill="FFFFFF"/>
        </w:rPr>
      </w:pPr>
    </w:p>
    <w:p w:rsidR="007567D9" w:rsidRPr="00EF244C" w:rsidRDefault="007567D9" w:rsidP="007567D9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Program ČS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schválen</w:t>
      </w:r>
      <w:r w:rsidRPr="00EF244C">
        <w:rPr>
          <w:rFonts w:ascii="Arial" w:hAnsi="Arial" w:cs="Arial"/>
          <w:color w:val="000000"/>
          <w:shd w:val="clear" w:color="auto" w:fill="FFFFFF"/>
        </w:rPr>
        <w:t>, pro 2</w:t>
      </w:r>
      <w:r w:rsidR="008C57A8">
        <w:rPr>
          <w:rFonts w:ascii="Arial" w:hAnsi="Arial" w:cs="Arial"/>
          <w:color w:val="000000"/>
          <w:shd w:val="clear" w:color="auto" w:fill="FFFFFF"/>
        </w:rPr>
        <w:t>6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hlasů</w:t>
      </w:r>
      <w:r w:rsidR="00B378AD">
        <w:rPr>
          <w:rFonts w:ascii="Arial" w:hAnsi="Arial" w:cs="Arial"/>
          <w:color w:val="000000"/>
          <w:shd w:val="clear" w:color="auto" w:fill="FFFFFF"/>
        </w:rPr>
        <w:t>.</w:t>
      </w:r>
    </w:p>
    <w:p w:rsidR="00017786" w:rsidRPr="00EF244C" w:rsidRDefault="00017786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>Informace o činnost</w:t>
      </w:r>
      <w:r w:rsidR="00350AE5">
        <w:rPr>
          <w:rFonts w:ascii="Arial" w:hAnsi="Arial" w:cs="Arial"/>
          <w:color w:val="000000"/>
          <w:shd w:val="clear" w:color="auto" w:fill="FFFFFF"/>
        </w:rPr>
        <w:t>i a hospodaření ČSKB v roce 2018</w:t>
      </w:r>
    </w:p>
    <w:p w:rsid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EF244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378AD" w:rsidRDefault="008C57A8" w:rsidP="008C57A8">
      <w:pPr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P. Havlasová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přednesl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informaci o </w:t>
      </w:r>
      <w:r>
        <w:rPr>
          <w:rFonts w:ascii="Arial" w:hAnsi="Arial" w:cs="Arial"/>
          <w:color w:val="000000"/>
          <w:shd w:val="clear" w:color="auto" w:fill="FFFFFF"/>
        </w:rPr>
        <w:t>hospodaření svazu za rok 2018 a navrhla na převedení výsledku hospodaření za rok 2017 a 2018 do fondů spolku.</w:t>
      </w:r>
      <w:r>
        <w:rPr>
          <w:rFonts w:ascii="Arial" w:hAnsi="Arial" w:cs="Arial"/>
          <w:color w:val="000000"/>
          <w:shd w:val="clear" w:color="auto" w:fill="FFFFFF"/>
        </w:rPr>
        <w:br/>
        <w:t>Martin Máčel předal informace ohledně činnosti svazu za rok 2018</w:t>
      </w:r>
      <w:r w:rsidR="003C4AF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567D9"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78A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567D9" w:rsidRPr="00EF244C" w:rsidRDefault="003C4AF6" w:rsidP="007567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2B1028" w:rsidRPr="00EF244C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7567D9" w:rsidRPr="00EF244C" w:rsidRDefault="007567D9" w:rsidP="007567D9">
      <w:pPr>
        <w:rPr>
          <w:rFonts w:ascii="Arial" w:hAnsi="Arial" w:cs="Arial"/>
          <w:color w:val="000000"/>
          <w:shd w:val="clear" w:color="auto" w:fill="FFFFFF"/>
        </w:rPr>
      </w:pPr>
    </w:p>
    <w:p w:rsidR="00B65A37" w:rsidRDefault="00B65A37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Zpráva revizní komise</w:t>
      </w:r>
    </w:p>
    <w:p w:rsidR="00790511" w:rsidRDefault="00790511" w:rsidP="00790511">
      <w:pPr>
        <w:rPr>
          <w:rFonts w:ascii="Arial" w:hAnsi="Arial" w:cs="Arial"/>
          <w:color w:val="000000"/>
          <w:shd w:val="clear" w:color="auto" w:fill="FFFFFF"/>
        </w:rPr>
      </w:pPr>
    </w:p>
    <w:p w:rsidR="00A375D7" w:rsidRPr="00A375D7" w:rsidRDefault="00790511" w:rsidP="00A375D7">
      <w:pPr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Šárka Pinďáková přednesla zprávu kontrolní komise. </w:t>
      </w:r>
      <w:r w:rsidR="008C57A8">
        <w:rPr>
          <w:rFonts w:ascii="Arial" w:hAnsi="Arial" w:cs="Arial"/>
          <w:color w:val="000000"/>
          <w:shd w:val="clear" w:color="auto" w:fill="FFFFFF"/>
        </w:rPr>
        <w:t xml:space="preserve">Kontrolní komise nenašla žádné rozpory se stanovami ČSKB. Účetnictví pečlivě zkontrolovala P. Korvasová s žádostí, aby pro příště byla účetní uzávěrka zaslána dopředu a bylo možné si ji v klidu projít předem. Dotazy k účetnictví zodpověděla P. Korvasová. </w:t>
      </w:r>
    </w:p>
    <w:p w:rsidR="00017786" w:rsidRDefault="00017786" w:rsidP="00790511">
      <w:pPr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B1028" w:rsidRPr="008C57A8" w:rsidRDefault="002B1028" w:rsidP="008C57A8">
      <w:pPr>
        <w:rPr>
          <w:rFonts w:ascii="Arial" w:hAnsi="Arial" w:cs="Arial"/>
          <w:color w:val="000000"/>
          <w:shd w:val="clear" w:color="auto" w:fill="FFFFFF"/>
        </w:rPr>
      </w:pPr>
      <w:r w:rsidRPr="008C57A8">
        <w:rPr>
          <w:rFonts w:ascii="Arial" w:hAnsi="Arial" w:cs="Arial"/>
          <w:color w:val="000000"/>
        </w:rPr>
        <w:br/>
      </w:r>
    </w:p>
    <w:p w:rsidR="003F47C6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Projednání rozpočtu ČSKB na rok 201</w:t>
      </w:r>
      <w:r w:rsidR="008C57A8">
        <w:rPr>
          <w:rFonts w:ascii="Arial" w:hAnsi="Arial" w:cs="Arial"/>
          <w:color w:val="000000"/>
          <w:shd w:val="clear" w:color="auto" w:fill="FFFFFF"/>
        </w:rPr>
        <w:t>9</w:t>
      </w:r>
      <w:r w:rsidR="00DC045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C57A8" w:rsidRPr="008C57A8" w:rsidRDefault="008C57A8" w:rsidP="008C57A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:rsidR="00B378AD" w:rsidRDefault="003F6B7E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M. Máčel představil strukturu České unie kolečkových sportů, jakožto partnerského subjektu vůči ČUS a MŠMT. Tato unie zastřešuje všechny kolečkové sporty, je příjemcem dotace MŠMT a je tím, kdo platí položky pro ČSKB.</w:t>
      </w:r>
    </w:p>
    <w:p w:rsidR="003F6B7E" w:rsidRDefault="003F6B7E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B378AD" w:rsidRDefault="003F47C6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</w:t>
      </w:r>
      <w:r w:rsidR="00B378AD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EF244C">
        <w:rPr>
          <w:rFonts w:ascii="Arial" w:hAnsi="Arial" w:cs="Arial"/>
          <w:color w:val="000000"/>
          <w:shd w:val="clear" w:color="auto" w:fill="FFFFFF"/>
        </w:rPr>
        <w:t>Máčel představil</w:t>
      </w:r>
      <w:r w:rsidR="005917BF">
        <w:rPr>
          <w:rFonts w:ascii="Arial" w:hAnsi="Arial" w:cs="Arial"/>
          <w:color w:val="000000"/>
          <w:shd w:val="clear" w:color="auto" w:fill="FFFFFF"/>
        </w:rPr>
        <w:t xml:space="preserve"> ČS </w:t>
      </w:r>
      <w:r w:rsidR="00017786">
        <w:rPr>
          <w:rFonts w:ascii="Arial" w:hAnsi="Arial" w:cs="Arial"/>
          <w:color w:val="000000"/>
          <w:shd w:val="clear" w:color="auto" w:fill="FFFFFF"/>
        </w:rPr>
        <w:t xml:space="preserve">informaci o </w:t>
      </w:r>
      <w:r w:rsidR="005917BF">
        <w:rPr>
          <w:rFonts w:ascii="Arial" w:hAnsi="Arial" w:cs="Arial"/>
          <w:color w:val="000000"/>
          <w:shd w:val="clear" w:color="auto" w:fill="FFFFFF"/>
        </w:rPr>
        <w:t>rozpočt</w:t>
      </w:r>
      <w:r w:rsidR="00017786">
        <w:rPr>
          <w:rFonts w:ascii="Arial" w:hAnsi="Arial" w:cs="Arial"/>
          <w:color w:val="000000"/>
          <w:shd w:val="clear" w:color="auto" w:fill="FFFFFF"/>
        </w:rPr>
        <w:t>u</w:t>
      </w:r>
      <w:r w:rsidR="008C57A8">
        <w:rPr>
          <w:rFonts w:ascii="Arial" w:hAnsi="Arial" w:cs="Arial"/>
          <w:color w:val="000000"/>
          <w:shd w:val="clear" w:color="auto" w:fill="FFFFFF"/>
        </w:rPr>
        <w:t xml:space="preserve"> na rok 2019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0596">
        <w:rPr>
          <w:rFonts w:ascii="Arial" w:hAnsi="Arial" w:cs="Arial"/>
          <w:color w:val="000000"/>
          <w:shd w:val="clear" w:color="auto" w:fill="FFFFFF"/>
        </w:rPr>
        <w:t>s komentářem, že i</w:t>
      </w:r>
      <w:r w:rsidR="005917BF">
        <w:rPr>
          <w:rFonts w:ascii="Arial" w:hAnsi="Arial" w:cs="Arial"/>
          <w:color w:val="000000"/>
          <w:shd w:val="clear" w:color="auto" w:fill="FFFFFF"/>
        </w:rPr>
        <w:t xml:space="preserve">nformace jsou pouze předběžné z důvodu nejasnosti ohledně financování ze strany MŠMT. Rozpočet bude po oznámení konečných částek dotací upraven předsednictvem a následně bude informována členská základna. 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Proběhla diskuze k navrženému rozpočtu. </w:t>
      </w:r>
      <w:r w:rsidR="008C57A8">
        <w:rPr>
          <w:rFonts w:ascii="Arial" w:hAnsi="Arial" w:cs="Arial"/>
          <w:color w:val="000000"/>
          <w:shd w:val="clear" w:color="auto" w:fill="FFFFFF"/>
        </w:rPr>
        <w:t>Položka v rozpočtu „Dotace MŠMT“ bude změněna na „Příspěvek unie“</w:t>
      </w:r>
    </w:p>
    <w:p w:rsidR="00F60596" w:rsidRDefault="00F60596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553C5F" w:rsidRDefault="00553C5F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lastRenderedPageBreak/>
        <w:t>Rozpočet na rok 201</w:t>
      </w:r>
      <w:r w:rsidR="003F6B7E">
        <w:rPr>
          <w:rFonts w:ascii="Arial" w:hAnsi="Arial" w:cs="Arial"/>
          <w:color w:val="000000"/>
          <w:shd w:val="clear" w:color="auto" w:fill="FFFFFF"/>
        </w:rPr>
        <w:t>9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byl přijat </w:t>
      </w:r>
      <w:r w:rsidR="00351CE1">
        <w:rPr>
          <w:rFonts w:ascii="Arial" w:hAnsi="Arial" w:cs="Arial"/>
          <w:color w:val="000000"/>
          <w:shd w:val="clear" w:color="auto" w:fill="FFFFFF"/>
        </w:rPr>
        <w:t xml:space="preserve">ČS </w:t>
      </w:r>
      <w:r w:rsidR="000C285C">
        <w:rPr>
          <w:rFonts w:ascii="Arial" w:hAnsi="Arial" w:cs="Arial"/>
          <w:color w:val="000000"/>
          <w:shd w:val="clear" w:color="auto" w:fill="FFFFFF"/>
        </w:rPr>
        <w:t xml:space="preserve">na vědomí. </w:t>
      </w:r>
    </w:p>
    <w:p w:rsidR="00B378AD" w:rsidRDefault="00B378AD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0C285C" w:rsidRDefault="000C285C" w:rsidP="003F47C6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Informace o reprezentaci za rok 201</w:t>
      </w:r>
      <w:r w:rsidR="003F6B7E">
        <w:rPr>
          <w:rFonts w:ascii="Arial" w:hAnsi="Arial" w:cs="Arial"/>
          <w:color w:val="000000"/>
          <w:shd w:val="clear" w:color="auto" w:fill="FFFFFF"/>
        </w:rPr>
        <w:t>8</w:t>
      </w:r>
    </w:p>
    <w:p w:rsidR="00B378AD" w:rsidRDefault="00B378AD" w:rsidP="00B378AD">
      <w:pPr>
        <w:ind w:left="720"/>
        <w:rPr>
          <w:rFonts w:ascii="Arial" w:hAnsi="Arial" w:cs="Arial"/>
        </w:rPr>
      </w:pPr>
    </w:p>
    <w:p w:rsidR="00553C5F" w:rsidRPr="00351CE1" w:rsidRDefault="003F6B7E" w:rsidP="003F6B7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P.Prokop přednesl zprávu o reprezentaci za rok 2018. Začal změnou, jak fungovalo vedení reprezentace po loňském odstoupení reprezentační trenérky a novými nominačními kritérii. Rok 2018 byl pro české inline rychlobruslaře nejúspěšnějším v historii především díky 5 medailím z ME, skvělým výkonům na MS a nominaci Andrei Lokvencové na YOG. Poděkoval také vedení ČSKB za zajištění reprezentace a klubovým trenérům za přípravu sportovců na reprezentační akce.</w:t>
      </w:r>
      <w:r>
        <w:rPr>
          <w:rFonts w:ascii="Arial" w:hAnsi="Arial" w:cs="Arial"/>
        </w:rPr>
        <w:br/>
      </w:r>
    </w:p>
    <w:p w:rsidR="00553C5F" w:rsidRPr="00351CE1" w:rsidRDefault="00553C5F" w:rsidP="00553C5F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B378AD" w:rsidRDefault="00B378AD" w:rsidP="00553C5F">
      <w:pPr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Informace o </w:t>
      </w:r>
      <w:r w:rsidR="00763FCD">
        <w:rPr>
          <w:rFonts w:ascii="Arial" w:hAnsi="Arial" w:cs="Arial"/>
          <w:color w:val="000000"/>
          <w:shd w:val="clear" w:color="auto" w:fill="FFFFFF"/>
        </w:rPr>
        <w:t>re</w:t>
      </w:r>
      <w:r w:rsidR="003F6B7E">
        <w:rPr>
          <w:rFonts w:ascii="Arial" w:hAnsi="Arial" w:cs="Arial"/>
          <w:color w:val="000000"/>
          <w:shd w:val="clear" w:color="auto" w:fill="FFFFFF"/>
        </w:rPr>
        <w:t>prezentačních akcích v roce 2019</w:t>
      </w:r>
    </w:p>
    <w:p w:rsidR="00553C5F" w:rsidRDefault="00553C5F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3F6B7E" w:rsidRDefault="003F6B7E" w:rsidP="00553C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M. Máčel představil změny v reprezentaci pro rok 2019. Hlavním trenérem reprezentace bude M. Pravda s asistenty P. Zajptem a P. Prokopem.</w:t>
      </w:r>
      <w:r>
        <w:rPr>
          <w:rFonts w:ascii="Arial" w:hAnsi="Arial" w:cs="Arial"/>
        </w:rPr>
        <w:br/>
        <w:t>Dále poskytl ČS informace o následujících sportovních akcích, kterých se reprezentace plánuje účastnit</w:t>
      </w:r>
    </w:p>
    <w:p w:rsidR="003F6B7E" w:rsidRDefault="003F6B7E" w:rsidP="00553C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- World Roller Games v Barceloně, červenec</w:t>
      </w:r>
    </w:p>
    <w:p w:rsidR="003F6B7E" w:rsidRDefault="003F6B7E" w:rsidP="00553C5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- Mistrovství Evropy v Pamploně, srpen / září</w:t>
      </w:r>
    </w:p>
    <w:p w:rsidR="00D86575" w:rsidRPr="00C15A90" w:rsidRDefault="003F6B7E" w:rsidP="00C15A90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 WIC předpokládaná účast</w:t>
      </w:r>
      <w:r w:rsidR="00C15A90">
        <w:rPr>
          <w:rFonts w:ascii="Arial" w:hAnsi="Arial" w:cs="Arial"/>
        </w:rPr>
        <w:t xml:space="preserve"> v Dijonu, Harbinu a Berlíně. Již proběhl závod ve Španělské Oropese</w:t>
      </w:r>
    </w:p>
    <w:p w:rsidR="009940BE" w:rsidRPr="00EF244C" w:rsidRDefault="009940BE" w:rsidP="00553C5F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6575" w:rsidRPr="00D86575" w:rsidRDefault="00D86575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Informace o GDPR</w:t>
      </w:r>
      <w:r w:rsidR="00C15A9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a rejstříku sportů</w:t>
      </w:r>
    </w:p>
    <w:p w:rsidR="00D86575" w:rsidRDefault="00D86575" w:rsidP="00D86575">
      <w:pPr>
        <w:rPr>
          <w:rFonts w:ascii="Arial" w:hAnsi="Arial" w:cs="Arial"/>
          <w:color w:val="000000"/>
          <w:shd w:val="clear" w:color="auto" w:fill="FFFFFF"/>
        </w:rPr>
      </w:pPr>
    </w:p>
    <w:p w:rsidR="00D86575" w:rsidRPr="006254B2" w:rsidRDefault="00C15A90" w:rsidP="00D86575">
      <w:pPr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M.Máčel přednesl nové informace o GDPR od ČUS. Informace jsou k dispozici na stránkách svazu i ČUS. Zároveň byly emailem odeslány do jednotlivých klubů.</w:t>
      </w:r>
      <w:r>
        <w:rPr>
          <w:rFonts w:ascii="Arial" w:hAnsi="Arial" w:cs="Arial"/>
          <w:color w:val="000000"/>
          <w:shd w:val="clear" w:color="auto" w:fill="FFFFFF"/>
        </w:rPr>
        <w:br/>
        <w:t>Dále byl představen rejstřík sportů, kam je třeba zaregistrovat kluby a jejich členy do 30.6. Česká unie kolečkových sportů je již v rejstříku evidovaná.</w:t>
      </w:r>
    </w:p>
    <w:p w:rsidR="00931BEE" w:rsidRPr="00C15A90" w:rsidRDefault="00931BEE" w:rsidP="00C15A90">
      <w:pPr>
        <w:rPr>
          <w:rFonts w:ascii="Arial" w:hAnsi="Arial" w:cs="Arial"/>
          <w:color w:val="000000"/>
          <w:shd w:val="clear" w:color="auto" w:fill="FFFFFF"/>
        </w:rPr>
      </w:pPr>
    </w:p>
    <w:p w:rsidR="00931BEE" w:rsidRDefault="00931BEE" w:rsidP="00763FCD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9940BE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Diskuze a různé</w:t>
      </w:r>
      <w:r w:rsidR="009940BE" w:rsidRPr="00EF244C">
        <w:rPr>
          <w:rFonts w:ascii="Arial" w:hAnsi="Arial" w:cs="Arial"/>
          <w:color w:val="000000"/>
          <w:shd w:val="clear" w:color="auto" w:fill="FFFFFF"/>
        </w:rPr>
        <w:t>:</w:t>
      </w:r>
    </w:p>
    <w:p w:rsidR="00C15A90" w:rsidRDefault="00C15A90" w:rsidP="00C15A90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P. Zajpt – zpráva trenérsko-metodické komise. Informace o připravovaných školeních trenérů III. Třídy a navázání spolupráce s FTVS UK pro trenérské školení II. Třídy včetně osnov obou kurzů. </w:t>
      </w:r>
      <w:r w:rsidR="00B0176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Denis Krupka navázal s dotazy týkajícími se nové směrnice č.10 o kvalifikaci trenérů. </w:t>
      </w:r>
      <w:r w:rsidR="00B0176F">
        <w:rPr>
          <w:rFonts w:ascii="Arial" w:hAnsi="Arial" w:cs="Arial"/>
          <w:color w:val="000000"/>
          <w:shd w:val="clear" w:color="auto" w:fill="FFFFFF"/>
        </w:rPr>
        <w:t xml:space="preserve">Ptal se na vypuštění věty „TMK bude organizovat doškolovací kurzy a akce mezi jednotlivými kurzy na trenéra“ a vypuštění podmínky mít trenérskou licenci III. Třídy před možností absolvovat kurz na trenéra II. Třídy. </w:t>
      </w:r>
      <w:r w:rsidR="00B0176F">
        <w:rPr>
          <w:rFonts w:ascii="Arial" w:hAnsi="Arial" w:cs="Arial"/>
          <w:color w:val="000000"/>
          <w:shd w:val="clear" w:color="auto" w:fill="FFFFFF"/>
        </w:rPr>
        <w:br/>
        <w:t xml:space="preserve">P. Zajpt odpověděl, že směrnice byla zjednodušena pro přehlednost. Jedná se o pravidla a není věty o doškolováních třeba, ačkoli se organizovat budou. Podmínka 2 let byla vypuštěna, aby nebylo nutné odrazovat aktivní zájemce i když nemají potřebné 2 roky III. Třídy s odkazem, že praxe je jednou z požadavků </w:t>
      </w:r>
      <w:r w:rsidR="00B0176F">
        <w:rPr>
          <w:rFonts w:ascii="Arial" w:hAnsi="Arial" w:cs="Arial"/>
          <w:color w:val="000000"/>
          <w:shd w:val="clear" w:color="auto" w:fill="FFFFFF"/>
        </w:rPr>
        <w:lastRenderedPageBreak/>
        <w:t>během kurzů na trenéra II. Třídy s odkazem, že praxe je součástí osnov schválených FTVS UK.</w:t>
      </w:r>
    </w:p>
    <w:p w:rsidR="00B0176F" w:rsidRDefault="00B0176F" w:rsidP="00C15A90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L. Krupková dotaz na směrnici č.6 ohledně vyplácení podpory na mládež pro členy přihlášené během roku.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M. Máčel odpověděl, že </w:t>
      </w:r>
      <w:r w:rsidR="00D8543E">
        <w:rPr>
          <w:rFonts w:ascii="Arial" w:hAnsi="Arial" w:cs="Arial"/>
          <w:color w:val="000000"/>
          <w:shd w:val="clear" w:color="auto" w:fill="FFFFFF"/>
        </w:rPr>
        <w:t>podpora se podle směrnice vypočítává podle členů přihlášených k 1.1. předchozího roku.</w:t>
      </w:r>
    </w:p>
    <w:p w:rsidR="00D8543E" w:rsidRPr="00C15A90" w:rsidRDefault="00D8543E" w:rsidP="00C15A90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L.Krupková dotaz na reprezentační smlouvu a nominační kritéria. Byl vznešen požadavek o zavedení nominačních kritérií pro WIC.</w:t>
      </w:r>
    </w:p>
    <w:p w:rsidR="009940BE" w:rsidRPr="00EF244C" w:rsidRDefault="009940BE" w:rsidP="009940BE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2A58E3" w:rsidRDefault="002A58E3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Placení</w:t>
      </w:r>
      <w:r w:rsidR="005E7FC8">
        <w:rPr>
          <w:rFonts w:ascii="Arial" w:hAnsi="Arial" w:cs="Arial"/>
          <w:color w:val="000000"/>
          <w:shd w:val="clear" w:color="auto" w:fill="FFFFFF"/>
        </w:rPr>
        <w:t xml:space="preserve"> členských příspěvků. M</w:t>
      </w:r>
      <w:r w:rsidR="009640CC">
        <w:rPr>
          <w:rFonts w:ascii="Arial" w:hAnsi="Arial" w:cs="Arial"/>
          <w:color w:val="000000"/>
          <w:shd w:val="clear" w:color="auto" w:fill="FFFFFF"/>
        </w:rPr>
        <w:t>.</w:t>
      </w:r>
      <w:r w:rsidR="005E7FC8">
        <w:rPr>
          <w:rFonts w:ascii="Arial" w:hAnsi="Arial" w:cs="Arial"/>
          <w:color w:val="000000"/>
          <w:shd w:val="clear" w:color="auto" w:fill="FFFFFF"/>
        </w:rPr>
        <w:t xml:space="preserve"> Máčel informoval o situaci v placení členských  příspěvků. </w:t>
      </w:r>
      <w:r w:rsidR="00D8543E">
        <w:rPr>
          <w:rFonts w:ascii="Arial" w:hAnsi="Arial" w:cs="Arial"/>
          <w:color w:val="000000"/>
          <w:shd w:val="clear" w:color="auto" w:fill="FFFFFF"/>
        </w:rPr>
        <w:t>Bylo odsouhlaseno, že do směrnice č.6 bude doplněno, že vyplacení podpory pro mládež bude podmíněno včasným zaplacením příspěvků a bude přidán termín do kterého se mají příspěvky zaplatit.</w:t>
      </w:r>
    </w:p>
    <w:p w:rsidR="00D8543E" w:rsidRPr="00D8543E" w:rsidRDefault="00D8543E" w:rsidP="00D8543E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543E" w:rsidRDefault="00D8543E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P. Korvasová žádala o informování revizní komise o schůzích předsednictva, že by se rádi někdy účastnili.</w:t>
      </w:r>
    </w:p>
    <w:p w:rsidR="00D8543E" w:rsidRPr="00D8543E" w:rsidRDefault="00D8543E" w:rsidP="00D8543E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543E" w:rsidRDefault="00D8543E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D. Krupka dotaz ohledně zřízení disciplinární komise (odsouhlaseno 2018)</w:t>
      </w:r>
      <w:r>
        <w:rPr>
          <w:rFonts w:ascii="Arial" w:hAnsi="Arial" w:cs="Arial"/>
          <w:color w:val="000000"/>
          <w:shd w:val="clear" w:color="auto" w:fill="FFFFFF"/>
        </w:rPr>
        <w:br/>
        <w:t>M. Máčel informoval, že zřízení je v procesu, bohužel není jisté, jestli by DK měl zřídit ČSKB nebo Česká unie kolečkových sportů</w:t>
      </w:r>
    </w:p>
    <w:p w:rsidR="00D8543E" w:rsidRPr="00D8543E" w:rsidRDefault="00D8543E" w:rsidP="00D8543E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D8543E" w:rsidRDefault="00D8543E" w:rsidP="009940BE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Byl požadavek na zlepšení komunikace mezi reprezentačním trenérem a klubovými trenéry z obou stran.</w:t>
      </w:r>
    </w:p>
    <w:p w:rsidR="00F304AE" w:rsidRPr="00F304AE" w:rsidRDefault="00F304AE" w:rsidP="00F304AE">
      <w:pPr>
        <w:rPr>
          <w:rFonts w:ascii="Arial" w:hAnsi="Arial" w:cs="Arial"/>
          <w:color w:val="000000"/>
          <w:shd w:val="clear" w:color="auto" w:fill="FFFFFF"/>
        </w:rPr>
      </w:pPr>
    </w:p>
    <w:p w:rsidR="00F304AE" w:rsidRPr="00F304AE" w:rsidRDefault="00F304AE" w:rsidP="00F304AE">
      <w:pPr>
        <w:rPr>
          <w:rFonts w:ascii="Arial" w:hAnsi="Arial" w:cs="Arial"/>
          <w:color w:val="000000"/>
          <w:shd w:val="clear" w:color="auto" w:fill="FFFFFF"/>
        </w:rPr>
      </w:pP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eastAsia="Times New Roman" w:hAnsi="Arial" w:cs="Arial"/>
          <w:lang w:eastAsia="cs-CZ"/>
        </w:rPr>
      </w:pPr>
      <w:r w:rsidRPr="00F304AE">
        <w:rPr>
          <w:rFonts w:ascii="Arial" w:eastAsia="Times New Roman" w:hAnsi="Arial" w:cs="Arial"/>
          <w:lang w:eastAsia="cs-CZ"/>
        </w:rPr>
        <w:t xml:space="preserve">Členská schůze schvaluje roční účetní uzávěrku roku 2018 s tím, že přebytky z roku 2017 ve výši 50 302,03 Kč a roku 2018 ve výši 335 564,01 Kč budou převedeny do fondu spolku. </w:t>
      </w: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 w:rsidRPr="00F304AE">
        <w:rPr>
          <w:rFonts w:ascii="Arial" w:eastAsia="Times New Roman" w:hAnsi="Arial" w:cs="Arial"/>
          <w:lang w:eastAsia="cs-CZ"/>
        </w:rPr>
        <w:tab/>
        <w:t xml:space="preserve">Členská schůze ukládá: </w:t>
      </w: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 w:rsidRPr="00F304AE">
        <w:rPr>
          <w:rFonts w:ascii="Arial" w:eastAsia="Times New Roman" w:hAnsi="Arial" w:cs="Arial"/>
          <w:lang w:eastAsia="cs-CZ"/>
        </w:rPr>
        <w:tab/>
        <w:t xml:space="preserve">Reprezentační trenér bude komunikovat s trenéry závodníků přímo. </w:t>
      </w: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eastAsia="cs-CZ"/>
        </w:rPr>
      </w:pPr>
      <w:r w:rsidRPr="00F304AE">
        <w:rPr>
          <w:rFonts w:ascii="Arial" w:eastAsia="Times New Roman" w:hAnsi="Arial" w:cs="Arial"/>
          <w:lang w:eastAsia="cs-CZ"/>
        </w:rPr>
        <w:tab/>
        <w:t>Prostř. L.Krupkové navrhuje doplnit nominační kritéria pro WIC.</w:t>
      </w:r>
    </w:p>
    <w:p w:rsidR="00F304AE" w:rsidRPr="00F304AE" w:rsidRDefault="00F304AE" w:rsidP="00F30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eastAsia="Times New Roman" w:hAnsi="Arial" w:cs="Arial"/>
          <w:lang w:eastAsia="cs-CZ"/>
        </w:rPr>
      </w:pPr>
      <w:r w:rsidRPr="00F304AE">
        <w:rPr>
          <w:rFonts w:ascii="Arial" w:eastAsia="Times New Roman" w:hAnsi="Arial" w:cs="Arial"/>
          <w:lang w:eastAsia="cs-CZ"/>
        </w:rPr>
        <w:t>Prostř. P.Korvasové navrhuje doplnit směrnici 6,  paragra</w:t>
      </w:r>
      <w:r>
        <w:rPr>
          <w:rFonts w:ascii="Arial" w:eastAsia="Times New Roman" w:hAnsi="Arial" w:cs="Arial"/>
          <w:lang w:eastAsia="cs-CZ"/>
        </w:rPr>
        <w:t>f  1,  odst 3 o větu: Ten oddíl</w:t>
      </w:r>
      <w:bookmarkStart w:id="0" w:name="_GoBack"/>
      <w:bookmarkEnd w:id="0"/>
      <w:r w:rsidRPr="00F304AE">
        <w:rPr>
          <w:rFonts w:ascii="Arial" w:eastAsia="Times New Roman" w:hAnsi="Arial" w:cs="Arial"/>
          <w:lang w:eastAsia="cs-CZ"/>
        </w:rPr>
        <w:t>, který nezaplatí příspěvky do konce března příslušného roku, nemá nárok na na vyplacení dotace.</w:t>
      </w:r>
    </w:p>
    <w:p w:rsidR="00F304AE" w:rsidRPr="00F304AE" w:rsidRDefault="00F304AE" w:rsidP="00F304AE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B378AD">
      <w:pPr>
        <w:pStyle w:val="Odstavecseseznamem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2B1028" w:rsidRPr="00EF244C" w:rsidRDefault="002B1028" w:rsidP="00EF244C">
      <w:pPr>
        <w:pStyle w:val="Odstavecseseznamem"/>
        <w:numPr>
          <w:ilvl w:val="0"/>
          <w:numId w:val="7"/>
        </w:numPr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 xml:space="preserve"> Ukončení ČS</w:t>
      </w:r>
    </w:p>
    <w:p w:rsidR="002B1028" w:rsidRPr="00EF244C" w:rsidRDefault="002B1028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EF244C">
        <w:rPr>
          <w:rFonts w:ascii="Arial" w:hAnsi="Arial" w:cs="Arial"/>
          <w:color w:val="000000"/>
          <w:shd w:val="clear" w:color="auto" w:fill="FFFFFF"/>
        </w:rPr>
        <w:t>M. Máčel poděkoval všem za účast na ČS a spolupráci v uplynulém roce a ČS oficiálně ukončil. ČS skončena v</w:t>
      </w:r>
      <w:r w:rsidR="00B116BB">
        <w:rPr>
          <w:rFonts w:ascii="Arial" w:hAnsi="Arial" w:cs="Arial"/>
          <w:color w:val="000000"/>
          <w:shd w:val="clear" w:color="auto" w:fill="FFFFFF"/>
        </w:rPr>
        <w:t> 14:30</w:t>
      </w:r>
      <w:r w:rsidRPr="00EF244C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EF244C" w:rsidRPr="00EF244C" w:rsidRDefault="00EF244C" w:rsidP="00EF244C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Ověřovatelé zápisu: </w:t>
      </w:r>
      <w:r w:rsidR="00B116BB">
        <w:rPr>
          <w:rFonts w:ascii="Arial" w:hAnsi="Arial" w:cs="Arial"/>
        </w:rPr>
        <w:t>T.Platil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Dne: </w:t>
      </w:r>
      <w:r w:rsidR="00B116BB">
        <w:rPr>
          <w:rFonts w:ascii="Arial" w:hAnsi="Arial" w:cs="Arial"/>
        </w:rPr>
        <w:t>16.3.2019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lastRenderedPageBreak/>
        <w:t xml:space="preserve">Přílohy: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1) Prezenční listina </w:t>
      </w:r>
    </w:p>
    <w:p w:rsidR="00EF244C" w:rsidRP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 xml:space="preserve">2) Zpráva o hospodaření svazu </w:t>
      </w:r>
    </w:p>
    <w:p w:rsidR="00EF244C" w:rsidRDefault="00EF244C" w:rsidP="00EF244C">
      <w:pPr>
        <w:pStyle w:val="Odstavecseseznamem"/>
        <w:rPr>
          <w:rFonts w:ascii="Arial" w:hAnsi="Arial" w:cs="Arial"/>
        </w:rPr>
      </w:pPr>
      <w:r w:rsidRPr="00EF244C">
        <w:rPr>
          <w:rFonts w:ascii="Arial" w:hAnsi="Arial" w:cs="Arial"/>
        </w:rPr>
        <w:t>3</w:t>
      </w:r>
      <w:r w:rsidR="00017786">
        <w:rPr>
          <w:rFonts w:ascii="Arial" w:hAnsi="Arial" w:cs="Arial"/>
        </w:rPr>
        <w:t>) I</w:t>
      </w:r>
      <w:r w:rsidR="00B116BB">
        <w:rPr>
          <w:rFonts w:ascii="Arial" w:hAnsi="Arial" w:cs="Arial"/>
        </w:rPr>
        <w:t>nformace o rozpočtu pro rok 2019</w:t>
      </w:r>
      <w:r w:rsidRPr="00EF244C">
        <w:rPr>
          <w:rFonts w:ascii="Arial" w:hAnsi="Arial" w:cs="Arial"/>
        </w:rPr>
        <w:t xml:space="preserve"> </w:t>
      </w:r>
    </w:p>
    <w:p w:rsidR="00CC18B2" w:rsidRDefault="00CC18B2" w:rsidP="00EF244C">
      <w:pPr>
        <w:pStyle w:val="Odstavecseseznamem"/>
        <w:rPr>
          <w:rFonts w:ascii="Arial" w:hAnsi="Arial" w:cs="Arial"/>
        </w:rPr>
      </w:pPr>
    </w:p>
    <w:sectPr w:rsidR="00CC18B2" w:rsidSect="00425CC2">
      <w:headerReference w:type="default" r:id="rId7"/>
      <w:footerReference w:type="default" r:id="rId8"/>
      <w:pgSz w:w="11906" w:h="16838"/>
      <w:pgMar w:top="210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3C" w:rsidRDefault="00FA173C" w:rsidP="002335C4">
      <w:pPr>
        <w:spacing w:line="240" w:lineRule="auto"/>
      </w:pPr>
      <w:r>
        <w:separator/>
      </w:r>
    </w:p>
  </w:endnote>
  <w:endnote w:type="continuationSeparator" w:id="0">
    <w:p w:rsidR="00FA173C" w:rsidRDefault="00FA173C" w:rsidP="0023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B2" w:rsidRPr="00425CC2" w:rsidRDefault="00924F35">
    <w:pPr>
      <w:pStyle w:val="Zpat"/>
      <w:jc w:val="right"/>
      <w:rPr>
        <w:rFonts w:ascii="Arial" w:hAnsi="Arial" w:cs="Arial"/>
        <w:sz w:val="18"/>
        <w:szCs w:val="18"/>
      </w:rPr>
    </w:pPr>
    <w:r w:rsidRPr="00425CC2">
      <w:rPr>
        <w:rFonts w:ascii="Arial" w:hAnsi="Arial" w:cs="Arial"/>
        <w:sz w:val="18"/>
        <w:szCs w:val="18"/>
      </w:rPr>
      <w:fldChar w:fldCharType="begin"/>
    </w:r>
    <w:r w:rsidR="00CC18B2" w:rsidRPr="00425CC2">
      <w:rPr>
        <w:rFonts w:ascii="Arial" w:hAnsi="Arial" w:cs="Arial"/>
        <w:sz w:val="18"/>
        <w:szCs w:val="18"/>
      </w:rPr>
      <w:instrText>PAGE   \* MERGEFORMAT</w:instrText>
    </w:r>
    <w:r w:rsidRPr="00425CC2">
      <w:rPr>
        <w:rFonts w:ascii="Arial" w:hAnsi="Arial" w:cs="Arial"/>
        <w:sz w:val="18"/>
        <w:szCs w:val="18"/>
      </w:rPr>
      <w:fldChar w:fldCharType="separate"/>
    </w:r>
    <w:r w:rsidR="00F304AE">
      <w:rPr>
        <w:rFonts w:ascii="Arial" w:hAnsi="Arial" w:cs="Arial"/>
        <w:noProof/>
        <w:sz w:val="18"/>
        <w:szCs w:val="18"/>
      </w:rPr>
      <w:t>5</w:t>
    </w:r>
    <w:r w:rsidRPr="00425CC2">
      <w:rPr>
        <w:rFonts w:ascii="Arial" w:hAnsi="Arial" w:cs="Arial"/>
        <w:sz w:val="18"/>
        <w:szCs w:val="18"/>
      </w:rPr>
      <w:fldChar w:fldCharType="end"/>
    </w:r>
  </w:p>
  <w:p w:rsidR="00CC18B2" w:rsidRDefault="00CC18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3C" w:rsidRDefault="00FA173C" w:rsidP="002335C4">
      <w:pPr>
        <w:spacing w:line="240" w:lineRule="auto"/>
      </w:pPr>
      <w:r>
        <w:separator/>
      </w:r>
    </w:p>
  </w:footnote>
  <w:footnote w:type="continuationSeparator" w:id="0">
    <w:p w:rsidR="00FA173C" w:rsidRDefault="00FA173C" w:rsidP="0023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866775" cy="866775"/>
          <wp:effectExtent l="0" t="0" r="9525" b="9525"/>
          <wp:wrapSquare wrapText="bothSides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25CC2">
      <w:rPr>
        <w:rFonts w:ascii="Arial" w:hAnsi="Arial" w:cs="Arial"/>
        <w:color w:val="7F7F7F"/>
      </w:rPr>
      <w:t>Český svaz kolečkového bruslení</w:t>
    </w:r>
    <w:r>
      <w:rPr>
        <w:rFonts w:ascii="Arial" w:hAnsi="Arial" w:cs="Arial"/>
        <w:color w:val="7F7F7F"/>
      </w:rPr>
      <w:t>, z.s.</w:t>
    </w:r>
    <w:r w:rsidRPr="00425CC2">
      <w:rPr>
        <w:rFonts w:ascii="Arial" w:hAnsi="Arial" w:cs="Arial"/>
        <w:color w:val="7F7F7F"/>
      </w:rPr>
      <w:t xml:space="preserve"> </w:t>
    </w:r>
  </w:p>
  <w:p w:rsidR="00CC18B2" w:rsidRPr="00425CC2" w:rsidRDefault="00CC18B2" w:rsidP="002335C4">
    <w:pPr>
      <w:jc w:val="right"/>
      <w:rPr>
        <w:rFonts w:ascii="Arial" w:hAnsi="Arial" w:cs="Arial"/>
        <w:color w:val="7F7F7F"/>
      </w:rPr>
    </w:pP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</w:r>
    <w:r w:rsidRPr="00425CC2">
      <w:rPr>
        <w:rFonts w:ascii="Arial" w:hAnsi="Arial" w:cs="Arial"/>
        <w:color w:val="7F7F7F"/>
      </w:rPr>
      <w:tab/>
      <w:t>Zátopkova 100/2, Praha 6, 160 17</w:t>
    </w:r>
  </w:p>
  <w:p w:rsidR="00CC18B2" w:rsidRDefault="00CC18B2">
    <w:pPr>
      <w:pStyle w:val="Zhlav"/>
    </w:pPr>
  </w:p>
  <w:p w:rsidR="00CC18B2" w:rsidRDefault="009E723D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283844</wp:posOffset>
              </wp:positionV>
              <wp:extent cx="5819775" cy="0"/>
              <wp:effectExtent l="0" t="1905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7C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22.35pt;width:45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" strokecolor="#d99594" strokeweight="2.25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806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807"/>
    <w:multiLevelType w:val="hybridMultilevel"/>
    <w:tmpl w:val="D1D46FA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8FC"/>
    <w:multiLevelType w:val="hybridMultilevel"/>
    <w:tmpl w:val="5A5ABB7E"/>
    <w:lvl w:ilvl="0" w:tplc="640CAEAA">
      <w:start w:val="1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B7078"/>
    <w:multiLevelType w:val="hybridMultilevel"/>
    <w:tmpl w:val="5720ED72"/>
    <w:lvl w:ilvl="0" w:tplc="5366F1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15F17"/>
    <w:multiLevelType w:val="hybridMultilevel"/>
    <w:tmpl w:val="47FAB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D3F"/>
    <w:multiLevelType w:val="hybridMultilevel"/>
    <w:tmpl w:val="BEA2E2F8"/>
    <w:lvl w:ilvl="0" w:tplc="C2B8A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A727D"/>
    <w:multiLevelType w:val="hybridMultilevel"/>
    <w:tmpl w:val="CA907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4D8F"/>
    <w:multiLevelType w:val="hybridMultilevel"/>
    <w:tmpl w:val="84C4E2C4"/>
    <w:lvl w:ilvl="0" w:tplc="F4D060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C2E3E66"/>
    <w:multiLevelType w:val="hybridMultilevel"/>
    <w:tmpl w:val="A9F6B186"/>
    <w:lvl w:ilvl="0" w:tplc="61CA04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324B9"/>
    <w:multiLevelType w:val="hybridMultilevel"/>
    <w:tmpl w:val="CD828536"/>
    <w:lvl w:ilvl="0" w:tplc="A70C16EC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B9"/>
    <w:rsid w:val="00002908"/>
    <w:rsid w:val="00017786"/>
    <w:rsid w:val="0002425C"/>
    <w:rsid w:val="0003773A"/>
    <w:rsid w:val="00063F9F"/>
    <w:rsid w:val="000C285C"/>
    <w:rsid w:val="000C4548"/>
    <w:rsid w:val="000C49F7"/>
    <w:rsid w:val="000E28B9"/>
    <w:rsid w:val="00135316"/>
    <w:rsid w:val="00146FA4"/>
    <w:rsid w:val="00152E17"/>
    <w:rsid w:val="00163E62"/>
    <w:rsid w:val="00167E2C"/>
    <w:rsid w:val="00195728"/>
    <w:rsid w:val="001B5AD5"/>
    <w:rsid w:val="001E4997"/>
    <w:rsid w:val="001F59F9"/>
    <w:rsid w:val="001F62AA"/>
    <w:rsid w:val="002335C4"/>
    <w:rsid w:val="002511A0"/>
    <w:rsid w:val="00256ABF"/>
    <w:rsid w:val="00275D5E"/>
    <w:rsid w:val="00297EC0"/>
    <w:rsid w:val="002A58E3"/>
    <w:rsid w:val="002B1028"/>
    <w:rsid w:val="002D0F72"/>
    <w:rsid w:val="002E13C1"/>
    <w:rsid w:val="0030096A"/>
    <w:rsid w:val="00305E61"/>
    <w:rsid w:val="003178B1"/>
    <w:rsid w:val="00331FA0"/>
    <w:rsid w:val="00336E8A"/>
    <w:rsid w:val="00350AE5"/>
    <w:rsid w:val="00351CE1"/>
    <w:rsid w:val="0035468D"/>
    <w:rsid w:val="003A73C8"/>
    <w:rsid w:val="003C4AF6"/>
    <w:rsid w:val="003D43ED"/>
    <w:rsid w:val="003E6904"/>
    <w:rsid w:val="003F47C6"/>
    <w:rsid w:val="003F6B7E"/>
    <w:rsid w:val="004020C8"/>
    <w:rsid w:val="00413AD4"/>
    <w:rsid w:val="00425CC2"/>
    <w:rsid w:val="004303AD"/>
    <w:rsid w:val="00441895"/>
    <w:rsid w:val="00464821"/>
    <w:rsid w:val="0047536F"/>
    <w:rsid w:val="004823E4"/>
    <w:rsid w:val="004C050B"/>
    <w:rsid w:val="00511C4C"/>
    <w:rsid w:val="005270B7"/>
    <w:rsid w:val="005302E4"/>
    <w:rsid w:val="00547E27"/>
    <w:rsid w:val="00553C5F"/>
    <w:rsid w:val="005725F4"/>
    <w:rsid w:val="00572D8F"/>
    <w:rsid w:val="00577EE8"/>
    <w:rsid w:val="005917BF"/>
    <w:rsid w:val="005B3E7C"/>
    <w:rsid w:val="005D41F0"/>
    <w:rsid w:val="005D7CE2"/>
    <w:rsid w:val="005E7FC8"/>
    <w:rsid w:val="006254B2"/>
    <w:rsid w:val="0062665E"/>
    <w:rsid w:val="00682797"/>
    <w:rsid w:val="0068607B"/>
    <w:rsid w:val="006C129B"/>
    <w:rsid w:val="006C2F82"/>
    <w:rsid w:val="006E3011"/>
    <w:rsid w:val="0072174E"/>
    <w:rsid w:val="007567D9"/>
    <w:rsid w:val="00763FCD"/>
    <w:rsid w:val="00780335"/>
    <w:rsid w:val="0078244F"/>
    <w:rsid w:val="00790511"/>
    <w:rsid w:val="00793ED6"/>
    <w:rsid w:val="007D4DBF"/>
    <w:rsid w:val="007E1977"/>
    <w:rsid w:val="007E4AAC"/>
    <w:rsid w:val="0085534F"/>
    <w:rsid w:val="00862B00"/>
    <w:rsid w:val="00891D0F"/>
    <w:rsid w:val="008B0A35"/>
    <w:rsid w:val="008C57A8"/>
    <w:rsid w:val="00911A88"/>
    <w:rsid w:val="00924F35"/>
    <w:rsid w:val="00931BEE"/>
    <w:rsid w:val="009640CC"/>
    <w:rsid w:val="0097147B"/>
    <w:rsid w:val="00984EF6"/>
    <w:rsid w:val="009940BE"/>
    <w:rsid w:val="009A4687"/>
    <w:rsid w:val="009B520E"/>
    <w:rsid w:val="009B78C6"/>
    <w:rsid w:val="009D1E56"/>
    <w:rsid w:val="009E723D"/>
    <w:rsid w:val="00A2063C"/>
    <w:rsid w:val="00A375D7"/>
    <w:rsid w:val="00A5723A"/>
    <w:rsid w:val="00A757C0"/>
    <w:rsid w:val="00A76552"/>
    <w:rsid w:val="00AA5805"/>
    <w:rsid w:val="00AC47B4"/>
    <w:rsid w:val="00AF5780"/>
    <w:rsid w:val="00B0176F"/>
    <w:rsid w:val="00B0470F"/>
    <w:rsid w:val="00B116BB"/>
    <w:rsid w:val="00B378AD"/>
    <w:rsid w:val="00B6416C"/>
    <w:rsid w:val="00B65A37"/>
    <w:rsid w:val="00BD4006"/>
    <w:rsid w:val="00BD5BF0"/>
    <w:rsid w:val="00BF109C"/>
    <w:rsid w:val="00BF171B"/>
    <w:rsid w:val="00C10082"/>
    <w:rsid w:val="00C15314"/>
    <w:rsid w:val="00C15A90"/>
    <w:rsid w:val="00C30A3E"/>
    <w:rsid w:val="00C34E86"/>
    <w:rsid w:val="00C400EE"/>
    <w:rsid w:val="00C438FC"/>
    <w:rsid w:val="00C43EAD"/>
    <w:rsid w:val="00C8548A"/>
    <w:rsid w:val="00C91000"/>
    <w:rsid w:val="00CC18B2"/>
    <w:rsid w:val="00D11CA0"/>
    <w:rsid w:val="00D36648"/>
    <w:rsid w:val="00D42BA3"/>
    <w:rsid w:val="00D47458"/>
    <w:rsid w:val="00D8543E"/>
    <w:rsid w:val="00D86575"/>
    <w:rsid w:val="00DA3AA5"/>
    <w:rsid w:val="00DC0452"/>
    <w:rsid w:val="00E159BD"/>
    <w:rsid w:val="00E72EBC"/>
    <w:rsid w:val="00E82007"/>
    <w:rsid w:val="00E82496"/>
    <w:rsid w:val="00E94F59"/>
    <w:rsid w:val="00E97491"/>
    <w:rsid w:val="00EB4EFE"/>
    <w:rsid w:val="00EE2C91"/>
    <w:rsid w:val="00EE3575"/>
    <w:rsid w:val="00EF244C"/>
    <w:rsid w:val="00F03C4A"/>
    <w:rsid w:val="00F12701"/>
    <w:rsid w:val="00F304AE"/>
    <w:rsid w:val="00F364E9"/>
    <w:rsid w:val="00F60596"/>
    <w:rsid w:val="00F63B67"/>
    <w:rsid w:val="00F94C20"/>
    <w:rsid w:val="00FA173C"/>
    <w:rsid w:val="00FD1D5D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002AFA-8601-4C9D-B861-9C39CE6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496"/>
    <w:pPr>
      <w:spacing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28B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8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E28B9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uiPriority w:val="9"/>
    <w:rsid w:val="000E28B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Stednmka1zvraznn21">
    <w:name w:val="Střední mřížka 1 – zvýraznění 21"/>
    <w:basedOn w:val="Normln"/>
    <w:uiPriority w:val="34"/>
    <w:qFormat/>
    <w:rsid w:val="000E28B9"/>
    <w:pPr>
      <w:ind w:left="720"/>
      <w:contextualSpacing/>
    </w:pPr>
  </w:style>
  <w:style w:type="paragraph" w:customStyle="1" w:styleId="Stednstnovn1zvraznn11">
    <w:name w:val="Střední stínování 1 – zvýraznění 11"/>
    <w:uiPriority w:val="1"/>
    <w:qFormat/>
    <w:rsid w:val="00A2063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35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35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35C4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047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B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72"/>
    <w:qFormat/>
    <w:rsid w:val="002B102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0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04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984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6778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Cipísek</dc:creator>
  <cp:lastModifiedBy>Matěj Pravda</cp:lastModifiedBy>
  <cp:revision>5</cp:revision>
  <dcterms:created xsi:type="dcterms:W3CDTF">2019-03-19T14:05:00Z</dcterms:created>
  <dcterms:modified xsi:type="dcterms:W3CDTF">2019-03-20T09:24:00Z</dcterms:modified>
</cp:coreProperties>
</file>